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3AF9C" w14:textId="2DCC740C" w:rsidR="001C1ADA" w:rsidRPr="007A1867" w:rsidRDefault="001429B3" w:rsidP="0008359B">
      <w:pPr>
        <w:spacing w:after="120"/>
        <w:jc w:val="right"/>
        <w:rPr>
          <w:rFonts w:cstheme="minorHAnsi"/>
          <w:sz w:val="24"/>
          <w:szCs w:val="24"/>
        </w:rPr>
      </w:pPr>
      <w:r w:rsidRPr="007A1867">
        <w:rPr>
          <w:rFonts w:cstheme="minorHAnsi"/>
          <w:sz w:val="24"/>
          <w:szCs w:val="24"/>
        </w:rPr>
        <w:t>July 1</w:t>
      </w:r>
      <w:r w:rsidR="00B9731D" w:rsidRPr="007A1867">
        <w:rPr>
          <w:rFonts w:cstheme="minorHAnsi"/>
          <w:sz w:val="24"/>
          <w:szCs w:val="24"/>
        </w:rPr>
        <w:t>9</w:t>
      </w:r>
      <w:r w:rsidRPr="007A1867">
        <w:rPr>
          <w:rFonts w:cstheme="minorHAnsi"/>
          <w:sz w:val="24"/>
          <w:szCs w:val="24"/>
        </w:rPr>
        <w:t>, 2021</w:t>
      </w:r>
    </w:p>
    <w:p w14:paraId="280B4DFE" w14:textId="54BBDC38" w:rsidR="001C1ADA" w:rsidRPr="007A1867" w:rsidRDefault="001C1ADA" w:rsidP="0008359B">
      <w:pPr>
        <w:spacing w:after="120"/>
        <w:jc w:val="right"/>
        <w:rPr>
          <w:rFonts w:cstheme="minorHAnsi"/>
          <w:sz w:val="24"/>
          <w:szCs w:val="24"/>
        </w:rPr>
      </w:pPr>
    </w:p>
    <w:p w14:paraId="45FC2D1B" w14:textId="275F6BE6" w:rsidR="001C1ADA" w:rsidRPr="007A1867" w:rsidRDefault="001429B3" w:rsidP="0008359B">
      <w:pPr>
        <w:spacing w:after="120"/>
        <w:rPr>
          <w:rFonts w:cstheme="minorHAnsi"/>
          <w:sz w:val="24"/>
          <w:szCs w:val="24"/>
        </w:rPr>
      </w:pPr>
      <w:r w:rsidRPr="007A1867">
        <w:rPr>
          <w:rFonts w:cstheme="minorHAnsi"/>
          <w:sz w:val="24"/>
          <w:szCs w:val="24"/>
        </w:rPr>
        <w:t>Dear Client,</w:t>
      </w:r>
    </w:p>
    <w:p w14:paraId="523CD4C0" w14:textId="75DF18EF" w:rsidR="00D559E8" w:rsidRPr="007A1867" w:rsidRDefault="001429B3" w:rsidP="0008359B">
      <w:pPr>
        <w:spacing w:after="120"/>
        <w:rPr>
          <w:rFonts w:cstheme="minorHAnsi"/>
          <w:sz w:val="24"/>
          <w:szCs w:val="24"/>
        </w:rPr>
      </w:pPr>
      <w:r w:rsidRPr="007A1867">
        <w:rPr>
          <w:rFonts w:cstheme="minorHAnsi"/>
          <w:sz w:val="24"/>
          <w:szCs w:val="24"/>
        </w:rPr>
        <w:t>A trillion is simply a staggering number</w:t>
      </w:r>
      <w:r w:rsidR="00D245A9">
        <w:rPr>
          <w:rFonts w:cstheme="minorHAnsi"/>
          <w:sz w:val="24"/>
          <w:szCs w:val="24"/>
        </w:rPr>
        <w:t>.</w:t>
      </w:r>
      <w:r w:rsidRPr="007A1867">
        <w:rPr>
          <w:rFonts w:cstheme="minorHAnsi"/>
          <w:sz w:val="24"/>
          <w:szCs w:val="24"/>
        </w:rPr>
        <w:t xml:space="preserve"> </w:t>
      </w:r>
      <w:r w:rsidR="00D245A9">
        <w:rPr>
          <w:rFonts w:cstheme="minorHAnsi"/>
          <w:sz w:val="24"/>
          <w:szCs w:val="24"/>
        </w:rPr>
        <w:t>A</w:t>
      </w:r>
      <w:r w:rsidRPr="007A1867">
        <w:rPr>
          <w:rFonts w:cstheme="minorHAnsi"/>
          <w:sz w:val="24"/>
          <w:szCs w:val="24"/>
        </w:rPr>
        <w:t xml:space="preserve"> 1 followed by 12 zeros</w:t>
      </w:r>
      <w:r w:rsidR="007303A3" w:rsidRPr="007A1867">
        <w:rPr>
          <w:rFonts w:cstheme="minorHAnsi"/>
          <w:sz w:val="24"/>
          <w:szCs w:val="24"/>
        </w:rPr>
        <w:t xml:space="preserve"> and 4 commas</w:t>
      </w:r>
      <w:r w:rsidRPr="007A1867">
        <w:rPr>
          <w:rFonts w:cstheme="minorHAnsi"/>
          <w:sz w:val="24"/>
          <w:szCs w:val="24"/>
        </w:rPr>
        <w:t>. It is such a large number and so far out of the scope of our daily lives, it is hard to relate</w:t>
      </w:r>
      <w:r w:rsidR="008116B5" w:rsidRPr="007A1867">
        <w:rPr>
          <w:rFonts w:cstheme="minorHAnsi"/>
          <w:sz w:val="24"/>
          <w:szCs w:val="24"/>
        </w:rPr>
        <w:t xml:space="preserve">. </w:t>
      </w:r>
    </w:p>
    <w:p w14:paraId="382D1B1A" w14:textId="12FC4965" w:rsidR="008116B5" w:rsidRPr="007A1867" w:rsidRDefault="001429B3" w:rsidP="0008359B">
      <w:pPr>
        <w:spacing w:after="120"/>
        <w:rPr>
          <w:rFonts w:cstheme="minorHAnsi"/>
          <w:sz w:val="24"/>
          <w:szCs w:val="24"/>
        </w:rPr>
      </w:pPr>
      <w:r w:rsidRPr="007A1867">
        <w:rPr>
          <w:rFonts w:cstheme="minorHAnsi"/>
          <w:sz w:val="24"/>
          <w:szCs w:val="24"/>
        </w:rPr>
        <w:t xml:space="preserve">Consider this </w:t>
      </w:r>
      <w:r w:rsidR="00D245A9">
        <w:rPr>
          <w:rFonts w:cstheme="minorHAnsi"/>
          <w:sz w:val="24"/>
          <w:szCs w:val="24"/>
        </w:rPr>
        <w:t xml:space="preserve">– </w:t>
      </w:r>
      <w:r>
        <w:rPr>
          <w:rFonts w:cstheme="minorHAnsi"/>
          <w:sz w:val="24"/>
          <w:szCs w:val="24"/>
        </w:rPr>
        <w:t xml:space="preserve">1 </w:t>
      </w:r>
      <w:r w:rsidRPr="007A1867">
        <w:rPr>
          <w:rFonts w:cstheme="minorHAnsi"/>
          <w:sz w:val="24"/>
          <w:szCs w:val="24"/>
        </w:rPr>
        <w:t>million seconds is 11.5 days, 1 billion seconds is over 31 years, and a trillion seconds equals 31,709 years.</w:t>
      </w:r>
    </w:p>
    <w:p w14:paraId="204D0548" w14:textId="1619A37F" w:rsidR="00CC399D" w:rsidRPr="007A1867" w:rsidRDefault="001429B3" w:rsidP="0008359B">
      <w:pPr>
        <w:spacing w:after="120"/>
        <w:rPr>
          <w:rFonts w:cstheme="minorHAnsi"/>
          <w:sz w:val="24"/>
          <w:szCs w:val="24"/>
        </w:rPr>
      </w:pPr>
      <w:r w:rsidRPr="007A1867">
        <w:rPr>
          <w:rFonts w:cstheme="minorHAnsi"/>
          <w:sz w:val="24"/>
          <w:szCs w:val="24"/>
        </w:rPr>
        <w:t>If we were to convert Jeff Bezos’</w:t>
      </w:r>
      <w:r>
        <w:rPr>
          <w:rFonts w:cstheme="minorHAnsi"/>
          <w:sz w:val="24"/>
          <w:szCs w:val="24"/>
        </w:rPr>
        <w:t xml:space="preserve"> </w:t>
      </w:r>
      <w:r w:rsidRPr="007A1867">
        <w:rPr>
          <w:rFonts w:cstheme="minorHAnsi"/>
          <w:sz w:val="24"/>
          <w:szCs w:val="24"/>
        </w:rPr>
        <w:t>net worth of 17</w:t>
      </w:r>
      <w:r w:rsidR="000C175E">
        <w:rPr>
          <w:rFonts w:cstheme="minorHAnsi"/>
          <w:sz w:val="24"/>
          <w:szCs w:val="24"/>
        </w:rPr>
        <w:t>9</w:t>
      </w:r>
      <w:r w:rsidRPr="007A1867">
        <w:rPr>
          <w:rFonts w:cstheme="minorHAnsi"/>
          <w:sz w:val="24"/>
          <w:szCs w:val="24"/>
        </w:rPr>
        <w:t xml:space="preserve"> billion dollars </w:t>
      </w:r>
      <w:r w:rsidR="007303A3" w:rsidRPr="007A1867">
        <w:rPr>
          <w:rFonts w:cstheme="minorHAnsi"/>
          <w:sz w:val="24"/>
          <w:szCs w:val="24"/>
        </w:rPr>
        <w:t>t</w:t>
      </w:r>
      <w:r w:rsidRPr="007A1867">
        <w:rPr>
          <w:rFonts w:cstheme="minorHAnsi"/>
          <w:sz w:val="24"/>
          <w:szCs w:val="24"/>
        </w:rPr>
        <w:t>o seconds it would be 5,6</w:t>
      </w:r>
      <w:r w:rsidR="000C175E">
        <w:rPr>
          <w:rFonts w:cstheme="minorHAnsi"/>
          <w:sz w:val="24"/>
          <w:szCs w:val="24"/>
        </w:rPr>
        <w:t>76</w:t>
      </w:r>
      <w:r w:rsidRPr="007A1867">
        <w:rPr>
          <w:rFonts w:cstheme="minorHAnsi"/>
          <w:sz w:val="24"/>
          <w:szCs w:val="24"/>
        </w:rPr>
        <w:t xml:space="preserve"> years.</w:t>
      </w:r>
      <w:r>
        <w:rPr>
          <w:rStyle w:val="EndnoteReference"/>
          <w:rFonts w:cstheme="minorHAnsi"/>
          <w:sz w:val="24"/>
          <w:szCs w:val="24"/>
        </w:rPr>
        <w:endnoteReference w:id="1"/>
      </w:r>
      <w:r w:rsidRPr="007A1867">
        <w:rPr>
          <w:rFonts w:cstheme="minorHAnsi"/>
          <w:sz w:val="24"/>
          <w:szCs w:val="24"/>
        </w:rPr>
        <w:t xml:space="preserve"> What about the current United State</w:t>
      </w:r>
      <w:r w:rsidR="007303A3" w:rsidRPr="007A1867">
        <w:rPr>
          <w:rFonts w:cstheme="minorHAnsi"/>
          <w:sz w:val="24"/>
          <w:szCs w:val="24"/>
        </w:rPr>
        <w:t xml:space="preserve">s </w:t>
      </w:r>
      <w:r w:rsidRPr="007A1867">
        <w:rPr>
          <w:rFonts w:cstheme="minorHAnsi"/>
          <w:sz w:val="24"/>
          <w:szCs w:val="24"/>
        </w:rPr>
        <w:t xml:space="preserve">debt of $28,500,000,000,000 in seconds? </w:t>
      </w:r>
      <w:r w:rsidR="007303A3" w:rsidRPr="007A1867">
        <w:rPr>
          <w:rFonts w:cstheme="minorHAnsi"/>
          <w:sz w:val="24"/>
          <w:szCs w:val="24"/>
        </w:rPr>
        <w:t xml:space="preserve">903,729 </w:t>
      </w:r>
      <w:r w:rsidR="000C175E">
        <w:rPr>
          <w:rFonts w:cstheme="minorHAnsi"/>
          <w:sz w:val="24"/>
          <w:szCs w:val="24"/>
        </w:rPr>
        <w:t>years!</w:t>
      </w:r>
      <w:r w:rsidR="000C175E" w:rsidRPr="000C175E">
        <w:rPr>
          <w:rFonts w:cstheme="minorHAnsi"/>
          <w:sz w:val="24"/>
          <w:szCs w:val="24"/>
          <w:vertAlign w:val="superscript"/>
        </w:rPr>
        <w:t>2</w:t>
      </w:r>
    </w:p>
    <w:p w14:paraId="66B173D0" w14:textId="0E96F607" w:rsidR="00CC399D" w:rsidRPr="007A1867" w:rsidRDefault="001429B3" w:rsidP="0008359B">
      <w:pPr>
        <w:spacing w:after="120"/>
        <w:rPr>
          <w:rFonts w:cstheme="minorHAnsi"/>
          <w:sz w:val="24"/>
          <w:szCs w:val="24"/>
        </w:rPr>
      </w:pPr>
      <w:r w:rsidRPr="007A1867">
        <w:rPr>
          <w:rFonts w:cstheme="minorHAnsi"/>
          <w:sz w:val="24"/>
          <w:szCs w:val="24"/>
        </w:rPr>
        <w:t>A little over a year ago, Federal Reserve Chairman, Jerome Powell, committed to pumping as much money into the economy as needed to stave off an economic collapse from COVID-19. On April 9, 2020, Chairman Powell committed</w:t>
      </w:r>
      <w:r w:rsidR="00044AED" w:rsidRPr="007A1867">
        <w:rPr>
          <w:rFonts w:cstheme="minorHAnsi"/>
          <w:sz w:val="24"/>
          <w:szCs w:val="24"/>
        </w:rPr>
        <w:t>:</w:t>
      </w:r>
    </w:p>
    <w:p w14:paraId="7707B119" w14:textId="01A673F0" w:rsidR="002E7A56" w:rsidRPr="007A1867" w:rsidRDefault="001429B3" w:rsidP="0008359B">
      <w:pPr>
        <w:spacing w:after="120"/>
        <w:ind w:left="720"/>
        <w:rPr>
          <w:rFonts w:cstheme="minorHAnsi"/>
          <w:i/>
          <w:iCs/>
          <w:sz w:val="24"/>
          <w:szCs w:val="24"/>
        </w:rPr>
      </w:pPr>
      <w:r w:rsidRPr="007A1867">
        <w:rPr>
          <w:rFonts w:cstheme="minorHAnsi"/>
          <w:i/>
          <w:iCs/>
          <w:sz w:val="24"/>
          <w:szCs w:val="24"/>
        </w:rPr>
        <w:t>“Many of the programs we are undertaking to support the flow of credit rely on emergency lending powers that are available only in very unusual circumstances—such as those we find ourselves in today—and only with the consent of the Secretary of the Treasury. We are deploying these powers to an unprecedented extent, enabled in large part by the financial backing from Congress and the Treasury. We will continue to use these powers forcefully, proactively, and aggressively until we are confident that we are solidly on the road to recovery.”</w:t>
      </w:r>
    </w:p>
    <w:p w14:paraId="2D05A425" w14:textId="5B7FCEF2" w:rsidR="00CC399D" w:rsidRPr="007A1867" w:rsidRDefault="001429B3" w:rsidP="0008359B">
      <w:pPr>
        <w:spacing w:after="120"/>
        <w:rPr>
          <w:rFonts w:cstheme="minorHAnsi"/>
          <w:sz w:val="24"/>
          <w:szCs w:val="24"/>
        </w:rPr>
      </w:pPr>
      <w:r w:rsidRPr="007A1867">
        <w:rPr>
          <w:rFonts w:cstheme="minorHAnsi"/>
          <w:sz w:val="24"/>
          <w:szCs w:val="24"/>
        </w:rPr>
        <w:t xml:space="preserve">Powell, with the </w:t>
      </w:r>
      <w:r w:rsidR="00044AED" w:rsidRPr="007A1867">
        <w:rPr>
          <w:rFonts w:cstheme="minorHAnsi"/>
          <w:sz w:val="24"/>
          <w:szCs w:val="24"/>
        </w:rPr>
        <w:t>support</w:t>
      </w:r>
      <w:r w:rsidRPr="007A1867">
        <w:rPr>
          <w:rFonts w:cstheme="minorHAnsi"/>
          <w:sz w:val="24"/>
          <w:szCs w:val="24"/>
        </w:rPr>
        <w:t xml:space="preserve"> of Congress and the U.S. Treasury, continues to "print" money</w:t>
      </w:r>
      <w:r w:rsidR="00044AED" w:rsidRPr="007A1867">
        <w:rPr>
          <w:rFonts w:cstheme="minorHAnsi"/>
          <w:sz w:val="24"/>
          <w:szCs w:val="24"/>
        </w:rPr>
        <w:t xml:space="preserve">. </w:t>
      </w:r>
      <w:r w:rsidR="00E12ADC" w:rsidRPr="007A1867">
        <w:rPr>
          <w:rFonts w:cstheme="minorHAnsi"/>
          <w:sz w:val="24"/>
          <w:szCs w:val="24"/>
        </w:rPr>
        <w:t xml:space="preserve">Of course, they </w:t>
      </w:r>
      <w:r w:rsidR="00F13B2C" w:rsidRPr="007A1867">
        <w:rPr>
          <w:rFonts w:cstheme="minorHAnsi"/>
          <w:sz w:val="24"/>
          <w:szCs w:val="24"/>
        </w:rPr>
        <w:t>are not</w:t>
      </w:r>
      <w:r w:rsidR="00E12ADC" w:rsidRPr="007A1867">
        <w:rPr>
          <w:rFonts w:cstheme="minorHAnsi"/>
          <w:sz w:val="24"/>
          <w:szCs w:val="24"/>
        </w:rPr>
        <w:t xml:space="preserve"> actually printing money, rather they </w:t>
      </w:r>
      <w:r w:rsidR="00F13B2C" w:rsidRPr="007A1867">
        <w:rPr>
          <w:rFonts w:cstheme="minorHAnsi"/>
          <w:sz w:val="24"/>
          <w:szCs w:val="24"/>
        </w:rPr>
        <w:t>create money with keystrokes. Understand the Federal Reserve is a bank for banks and all major banking institutions in the United States have accounts with the Federal Reserve.</w:t>
      </w:r>
    </w:p>
    <w:p w14:paraId="344BC606" w14:textId="3D0A8534" w:rsidR="00BE476A" w:rsidRPr="007A1867" w:rsidRDefault="001429B3" w:rsidP="0008359B">
      <w:pPr>
        <w:spacing w:after="120"/>
        <w:rPr>
          <w:rFonts w:cstheme="minorHAnsi"/>
          <w:sz w:val="24"/>
          <w:szCs w:val="24"/>
        </w:rPr>
      </w:pPr>
      <w:r w:rsidRPr="007A1867">
        <w:rPr>
          <w:rFonts w:cstheme="minorHAnsi"/>
          <w:sz w:val="24"/>
          <w:szCs w:val="24"/>
        </w:rPr>
        <w:t xml:space="preserve">The </w:t>
      </w:r>
      <w:r w:rsidR="009D4B96" w:rsidRPr="007A1867">
        <w:rPr>
          <w:rFonts w:cstheme="minorHAnsi"/>
          <w:sz w:val="24"/>
          <w:szCs w:val="24"/>
        </w:rPr>
        <w:t xml:space="preserve">U.S. government </w:t>
      </w:r>
      <w:r w:rsidRPr="007A1867">
        <w:rPr>
          <w:rFonts w:cstheme="minorHAnsi"/>
          <w:sz w:val="24"/>
          <w:szCs w:val="24"/>
        </w:rPr>
        <w:t>budget</w:t>
      </w:r>
      <w:r w:rsidR="009D4B96" w:rsidRPr="007A1867">
        <w:rPr>
          <w:rFonts w:cstheme="minorHAnsi"/>
          <w:sz w:val="24"/>
          <w:szCs w:val="24"/>
        </w:rPr>
        <w:t xml:space="preserve"> deficit</w:t>
      </w:r>
      <w:r w:rsidRPr="007A1867">
        <w:rPr>
          <w:rFonts w:cstheme="minorHAnsi"/>
          <w:sz w:val="24"/>
          <w:szCs w:val="24"/>
        </w:rPr>
        <w:t xml:space="preserve"> has ballooned over the last several months</w:t>
      </w:r>
      <w:r>
        <w:rPr>
          <w:rFonts w:cstheme="minorHAnsi"/>
          <w:sz w:val="24"/>
          <w:szCs w:val="24"/>
        </w:rPr>
        <w:t>.</w:t>
      </w:r>
      <w:r w:rsidR="009D4B96" w:rsidRPr="007A1867">
        <w:rPr>
          <w:rFonts w:cstheme="minorHAnsi"/>
          <w:sz w:val="24"/>
          <w:szCs w:val="24"/>
        </w:rPr>
        <w:t xml:space="preserve"> </w:t>
      </w:r>
      <w:r>
        <w:rPr>
          <w:rFonts w:cstheme="minorHAnsi"/>
          <w:sz w:val="24"/>
          <w:szCs w:val="24"/>
        </w:rPr>
        <w:t>T</w:t>
      </w:r>
      <w:r w:rsidRPr="007A1867">
        <w:rPr>
          <w:rFonts w:cstheme="minorHAnsi"/>
          <w:sz w:val="24"/>
          <w:szCs w:val="24"/>
        </w:rPr>
        <w:t>he current budget is $</w:t>
      </w:r>
      <w:r w:rsidR="009D4B96" w:rsidRPr="007A1867">
        <w:rPr>
          <w:rFonts w:cstheme="minorHAnsi"/>
          <w:sz w:val="24"/>
          <w:szCs w:val="24"/>
        </w:rPr>
        <w:t>6.8 trillion on $3.6 trillion of tax revenue</w:t>
      </w:r>
      <w:r w:rsidRPr="007A1867">
        <w:rPr>
          <w:rFonts w:cstheme="minorHAnsi"/>
          <w:sz w:val="24"/>
          <w:szCs w:val="24"/>
        </w:rPr>
        <w:t>.</w:t>
      </w:r>
      <w:r>
        <w:rPr>
          <w:rStyle w:val="EndnoteReference"/>
          <w:rFonts w:cstheme="minorHAnsi"/>
          <w:sz w:val="24"/>
          <w:szCs w:val="24"/>
        </w:rPr>
        <w:endnoteReference w:id="2"/>
      </w:r>
      <w:r w:rsidRPr="007A1867">
        <w:rPr>
          <w:rFonts w:cstheme="minorHAnsi"/>
          <w:sz w:val="24"/>
          <w:szCs w:val="24"/>
        </w:rPr>
        <w:t xml:space="preserve"> </w:t>
      </w:r>
      <w:r w:rsidR="00FF399C" w:rsidRPr="007A1867">
        <w:rPr>
          <w:rFonts w:cstheme="minorHAnsi"/>
          <w:sz w:val="24"/>
          <w:szCs w:val="24"/>
        </w:rPr>
        <w:t xml:space="preserve">The United States borrows money to cover this shortfall by selling U.S. Treasury Bonds. Over the last sixteen months, the Federal Reserve has supported this excess spending, in part, through Quantitative Easing (QE). </w:t>
      </w:r>
    </w:p>
    <w:p w14:paraId="516DD38A" w14:textId="310E8072" w:rsidR="00FF399C" w:rsidRPr="007A1867" w:rsidRDefault="001429B3" w:rsidP="0008359B">
      <w:pPr>
        <w:spacing w:after="120"/>
        <w:rPr>
          <w:rFonts w:cstheme="minorHAnsi"/>
          <w:sz w:val="24"/>
          <w:szCs w:val="24"/>
        </w:rPr>
      </w:pPr>
      <w:r w:rsidRPr="007A1867">
        <w:rPr>
          <w:rFonts w:cstheme="minorHAnsi"/>
          <w:sz w:val="24"/>
          <w:szCs w:val="24"/>
        </w:rPr>
        <w:t>In simple terms, the Treasury Department holds an</w:t>
      </w:r>
      <w:r w:rsidR="00BE476A" w:rsidRPr="007A1867">
        <w:rPr>
          <w:rFonts w:cstheme="minorHAnsi"/>
          <w:sz w:val="24"/>
          <w:szCs w:val="24"/>
        </w:rPr>
        <w:t xml:space="preserve"> </w:t>
      </w:r>
      <w:r w:rsidRPr="007A1867">
        <w:rPr>
          <w:rFonts w:cstheme="minorHAnsi"/>
          <w:sz w:val="24"/>
          <w:szCs w:val="24"/>
        </w:rPr>
        <w:t>auction to sell Treasury Bonds</w:t>
      </w:r>
      <w:r>
        <w:rPr>
          <w:rFonts w:cstheme="minorHAnsi"/>
          <w:sz w:val="24"/>
          <w:szCs w:val="24"/>
        </w:rPr>
        <w:t>.</w:t>
      </w:r>
      <w:r w:rsidRPr="007A1867">
        <w:rPr>
          <w:rFonts w:cstheme="minorHAnsi"/>
          <w:sz w:val="24"/>
          <w:szCs w:val="24"/>
        </w:rPr>
        <w:t xml:space="preserve"> </w:t>
      </w:r>
      <w:r>
        <w:rPr>
          <w:rFonts w:cstheme="minorHAnsi"/>
          <w:sz w:val="24"/>
          <w:szCs w:val="24"/>
        </w:rPr>
        <w:t>P</w:t>
      </w:r>
      <w:r w:rsidRPr="007A1867">
        <w:rPr>
          <w:rFonts w:cstheme="minorHAnsi"/>
          <w:sz w:val="24"/>
          <w:szCs w:val="24"/>
        </w:rPr>
        <w:t xml:space="preserve">rimarily </w:t>
      </w:r>
      <w:r w:rsidR="00BE476A" w:rsidRPr="007A1867">
        <w:rPr>
          <w:rFonts w:cstheme="minorHAnsi"/>
          <w:sz w:val="24"/>
          <w:szCs w:val="24"/>
        </w:rPr>
        <w:t xml:space="preserve">large </w:t>
      </w:r>
      <w:r w:rsidRPr="007A1867">
        <w:rPr>
          <w:rFonts w:cstheme="minorHAnsi"/>
          <w:sz w:val="24"/>
          <w:szCs w:val="24"/>
        </w:rPr>
        <w:t xml:space="preserve">U.S. </w:t>
      </w:r>
      <w:r w:rsidR="00BE476A" w:rsidRPr="007A1867">
        <w:rPr>
          <w:rFonts w:cstheme="minorHAnsi"/>
          <w:sz w:val="24"/>
          <w:szCs w:val="24"/>
        </w:rPr>
        <w:t>b</w:t>
      </w:r>
      <w:r w:rsidRPr="007A1867">
        <w:rPr>
          <w:rFonts w:cstheme="minorHAnsi"/>
          <w:sz w:val="24"/>
          <w:szCs w:val="24"/>
        </w:rPr>
        <w:t>ank</w:t>
      </w:r>
      <w:r w:rsidR="00BE476A" w:rsidRPr="007A1867">
        <w:rPr>
          <w:rFonts w:cstheme="minorHAnsi"/>
          <w:sz w:val="24"/>
          <w:szCs w:val="24"/>
        </w:rPr>
        <w:t>s</w:t>
      </w:r>
      <w:r w:rsidRPr="007A1867">
        <w:rPr>
          <w:rFonts w:cstheme="minorHAnsi"/>
          <w:sz w:val="24"/>
          <w:szCs w:val="24"/>
        </w:rPr>
        <w:t xml:space="preserve"> buy these bonds, provi</w:t>
      </w:r>
      <w:r w:rsidR="00705DAA" w:rsidRPr="007A1867">
        <w:rPr>
          <w:rFonts w:cstheme="minorHAnsi"/>
          <w:sz w:val="24"/>
          <w:szCs w:val="24"/>
        </w:rPr>
        <w:t>ding</w:t>
      </w:r>
      <w:r w:rsidRPr="007A1867">
        <w:rPr>
          <w:rFonts w:cstheme="minorHAnsi"/>
          <w:sz w:val="24"/>
          <w:szCs w:val="24"/>
        </w:rPr>
        <w:t xml:space="preserve"> </w:t>
      </w:r>
      <w:r w:rsidR="00BE476A" w:rsidRPr="007A1867">
        <w:rPr>
          <w:rFonts w:cstheme="minorHAnsi"/>
          <w:sz w:val="24"/>
          <w:szCs w:val="24"/>
        </w:rPr>
        <w:t>t</w:t>
      </w:r>
      <w:r w:rsidRPr="007A1867">
        <w:rPr>
          <w:rFonts w:cstheme="minorHAnsi"/>
          <w:sz w:val="24"/>
          <w:szCs w:val="24"/>
        </w:rPr>
        <w:t>he Treasury wit</w:t>
      </w:r>
      <w:r w:rsidR="00705DAA" w:rsidRPr="007A1867">
        <w:rPr>
          <w:rFonts w:cstheme="minorHAnsi"/>
          <w:sz w:val="24"/>
          <w:szCs w:val="24"/>
        </w:rPr>
        <w:t>h</w:t>
      </w:r>
      <w:r w:rsidRPr="007A1867">
        <w:rPr>
          <w:rFonts w:cstheme="minorHAnsi"/>
          <w:sz w:val="24"/>
          <w:szCs w:val="24"/>
        </w:rPr>
        <w:t xml:space="preserve"> funds to pay </w:t>
      </w:r>
      <w:r w:rsidR="00BE476A" w:rsidRPr="007A1867">
        <w:rPr>
          <w:rFonts w:cstheme="minorHAnsi"/>
          <w:sz w:val="24"/>
          <w:szCs w:val="24"/>
        </w:rPr>
        <w:t xml:space="preserve">the </w:t>
      </w:r>
      <w:r w:rsidRPr="007A1867">
        <w:rPr>
          <w:rFonts w:cstheme="minorHAnsi"/>
          <w:sz w:val="24"/>
          <w:szCs w:val="24"/>
        </w:rPr>
        <w:t>bills. These same banks, based on Powell’s commitment above</w:t>
      </w:r>
      <w:r w:rsidR="00705DAA" w:rsidRPr="007A1867">
        <w:rPr>
          <w:rFonts w:cstheme="minorHAnsi"/>
          <w:sz w:val="24"/>
          <w:szCs w:val="24"/>
        </w:rPr>
        <w:t>,</w:t>
      </w:r>
      <w:r w:rsidRPr="007A1867">
        <w:rPr>
          <w:rFonts w:cstheme="minorHAnsi"/>
          <w:sz w:val="24"/>
          <w:szCs w:val="24"/>
        </w:rPr>
        <w:t xml:space="preserve"> can</w:t>
      </w:r>
      <w:r w:rsidR="0008359B" w:rsidRPr="007A1867">
        <w:rPr>
          <w:rFonts w:cstheme="minorHAnsi"/>
          <w:sz w:val="24"/>
          <w:szCs w:val="24"/>
        </w:rPr>
        <w:t xml:space="preserve"> </w:t>
      </w:r>
      <w:r w:rsidRPr="007A1867">
        <w:rPr>
          <w:rFonts w:cstheme="minorHAnsi"/>
          <w:sz w:val="24"/>
          <w:szCs w:val="24"/>
        </w:rPr>
        <w:t>sell as much as they cho</w:t>
      </w:r>
      <w:r w:rsidR="00234762" w:rsidRPr="007A1867">
        <w:rPr>
          <w:rFonts w:cstheme="minorHAnsi"/>
          <w:sz w:val="24"/>
          <w:szCs w:val="24"/>
        </w:rPr>
        <w:t>o</w:t>
      </w:r>
      <w:r w:rsidRPr="007A1867">
        <w:rPr>
          <w:rFonts w:cstheme="minorHAnsi"/>
          <w:sz w:val="24"/>
          <w:szCs w:val="24"/>
        </w:rPr>
        <w:t>se to the Federal Reserve. The Federal Reserve is not purchasing these bonds with any real currency,</w:t>
      </w:r>
      <w:r w:rsidR="00BE476A" w:rsidRPr="007A1867">
        <w:rPr>
          <w:rFonts w:cstheme="minorHAnsi"/>
          <w:sz w:val="24"/>
          <w:szCs w:val="24"/>
        </w:rPr>
        <w:t xml:space="preserve"> rather,</w:t>
      </w:r>
      <w:r w:rsidRPr="007A1867">
        <w:rPr>
          <w:rFonts w:cstheme="minorHAnsi"/>
          <w:sz w:val="24"/>
          <w:szCs w:val="24"/>
        </w:rPr>
        <w:t xml:space="preserve"> simply creating a credit</w:t>
      </w:r>
      <w:r w:rsidR="00BE476A" w:rsidRPr="007A1867">
        <w:rPr>
          <w:rFonts w:cstheme="minorHAnsi"/>
          <w:sz w:val="24"/>
          <w:szCs w:val="24"/>
        </w:rPr>
        <w:t xml:space="preserve"> (keystroke)</w:t>
      </w:r>
      <w:r w:rsidRPr="007A1867">
        <w:rPr>
          <w:rFonts w:cstheme="minorHAnsi"/>
          <w:sz w:val="24"/>
          <w:szCs w:val="24"/>
        </w:rPr>
        <w:t xml:space="preserve"> </w:t>
      </w:r>
      <w:r w:rsidR="00BE476A" w:rsidRPr="007A1867">
        <w:rPr>
          <w:rFonts w:cstheme="minorHAnsi"/>
          <w:sz w:val="24"/>
          <w:szCs w:val="24"/>
        </w:rPr>
        <w:t>in the bank’s</w:t>
      </w:r>
      <w:r w:rsidRPr="007A1867">
        <w:rPr>
          <w:rFonts w:cstheme="minorHAnsi"/>
          <w:sz w:val="24"/>
          <w:szCs w:val="24"/>
        </w:rPr>
        <w:t xml:space="preserve"> Federal Reserve account. This is how the</w:t>
      </w:r>
      <w:r w:rsidR="00BE476A" w:rsidRPr="007A1867">
        <w:rPr>
          <w:rFonts w:cstheme="minorHAnsi"/>
          <w:sz w:val="24"/>
          <w:szCs w:val="24"/>
        </w:rPr>
        <w:t>y “print” money.</w:t>
      </w:r>
    </w:p>
    <w:p w14:paraId="155CA6A9" w14:textId="55EF835E" w:rsidR="00705DAA" w:rsidRPr="007A1867" w:rsidRDefault="001429B3" w:rsidP="0008359B">
      <w:pPr>
        <w:spacing w:after="120"/>
        <w:rPr>
          <w:rFonts w:cstheme="minorHAnsi"/>
          <w:sz w:val="24"/>
          <w:szCs w:val="24"/>
        </w:rPr>
      </w:pPr>
      <w:r w:rsidRPr="007A1867">
        <w:rPr>
          <w:rFonts w:cstheme="minorHAnsi"/>
          <w:sz w:val="24"/>
          <w:szCs w:val="24"/>
        </w:rPr>
        <w:t>For comparison, imagine a young adult (Treasury) borrowing $1,000 at 3% from an older sibling (large U.S. bank) and then the older sibling immediately sell</w:t>
      </w:r>
      <w:r w:rsidR="00715522" w:rsidRPr="007A1867">
        <w:rPr>
          <w:rFonts w:cstheme="minorHAnsi"/>
          <w:sz w:val="24"/>
          <w:szCs w:val="24"/>
        </w:rPr>
        <w:t>s</w:t>
      </w:r>
      <w:r w:rsidRPr="007A1867">
        <w:rPr>
          <w:rFonts w:cstheme="minorHAnsi"/>
          <w:sz w:val="24"/>
          <w:szCs w:val="24"/>
        </w:rPr>
        <w:t xml:space="preserve"> that loan for $1</w:t>
      </w:r>
      <w:r w:rsidR="00715522" w:rsidRPr="007A1867">
        <w:rPr>
          <w:rFonts w:cstheme="minorHAnsi"/>
          <w:sz w:val="24"/>
          <w:szCs w:val="24"/>
        </w:rPr>
        <w:t>,</w:t>
      </w:r>
      <w:r w:rsidRPr="007A1867">
        <w:rPr>
          <w:rFonts w:cstheme="minorHAnsi"/>
          <w:sz w:val="24"/>
          <w:szCs w:val="24"/>
        </w:rPr>
        <w:t xml:space="preserve">010 to </w:t>
      </w:r>
      <w:r>
        <w:rPr>
          <w:rFonts w:cstheme="minorHAnsi"/>
          <w:sz w:val="24"/>
          <w:szCs w:val="24"/>
        </w:rPr>
        <w:t>his</w:t>
      </w:r>
      <w:r w:rsidRPr="007A1867">
        <w:rPr>
          <w:rFonts w:cstheme="minorHAnsi"/>
          <w:sz w:val="24"/>
          <w:szCs w:val="24"/>
        </w:rPr>
        <w:t xml:space="preserve"> parents </w:t>
      </w:r>
      <w:r w:rsidRPr="007A1867">
        <w:rPr>
          <w:rFonts w:cstheme="minorHAnsi"/>
          <w:sz w:val="24"/>
          <w:szCs w:val="24"/>
        </w:rPr>
        <w:lastRenderedPageBreak/>
        <w:t>(Federal Reserve). The major difference being, the Federal Reserve just adds (out of thin air) the credit to the bank’s (older sibling’s) account at the Fed.</w:t>
      </w:r>
      <w:r w:rsidR="00E86CAF" w:rsidRPr="007A1867">
        <w:rPr>
          <w:rFonts w:cstheme="minorHAnsi"/>
          <w:sz w:val="24"/>
          <w:szCs w:val="24"/>
        </w:rPr>
        <w:t xml:space="preserve"> </w:t>
      </w:r>
    </w:p>
    <w:p w14:paraId="1B06A440" w14:textId="1FE94C8F" w:rsidR="00E86CAF" w:rsidRPr="007A1867" w:rsidRDefault="001429B3" w:rsidP="0008359B">
      <w:pPr>
        <w:spacing w:after="120"/>
        <w:rPr>
          <w:rFonts w:cstheme="minorHAnsi"/>
          <w:sz w:val="24"/>
          <w:szCs w:val="24"/>
        </w:rPr>
      </w:pPr>
      <w:r w:rsidRPr="007A1867">
        <w:rPr>
          <w:rFonts w:cstheme="minorHAnsi"/>
          <w:sz w:val="24"/>
          <w:szCs w:val="24"/>
        </w:rPr>
        <w:t xml:space="preserve">The </w:t>
      </w:r>
      <w:r w:rsidR="006B71CD" w:rsidRPr="007A1867">
        <w:rPr>
          <w:rFonts w:cstheme="minorHAnsi"/>
          <w:sz w:val="24"/>
          <w:szCs w:val="24"/>
        </w:rPr>
        <w:t>Treasuries</w:t>
      </w:r>
      <w:r w:rsidRPr="007A1867">
        <w:rPr>
          <w:rFonts w:cstheme="minorHAnsi"/>
          <w:sz w:val="24"/>
          <w:szCs w:val="24"/>
        </w:rPr>
        <w:t xml:space="preserve"> bought by the Fed exist on the Fed's balance sheet. Technically, the Treasury must pay the Fed back one day</w:t>
      </w:r>
      <w:r w:rsidR="00F632C9" w:rsidRPr="007A1867">
        <w:rPr>
          <w:rFonts w:cstheme="minorHAnsi"/>
          <w:sz w:val="24"/>
          <w:szCs w:val="24"/>
        </w:rPr>
        <w:t xml:space="preserve"> (maybe)</w:t>
      </w:r>
      <w:r w:rsidRPr="007A1867">
        <w:rPr>
          <w:rFonts w:cstheme="minorHAnsi"/>
          <w:sz w:val="24"/>
          <w:szCs w:val="24"/>
        </w:rPr>
        <w:t>. Until then, the Fed has given the federal government more money to spend,</w:t>
      </w:r>
      <w:r w:rsidR="006B71CD" w:rsidRPr="007A1867">
        <w:rPr>
          <w:rFonts w:cstheme="minorHAnsi"/>
          <w:sz w:val="24"/>
          <w:szCs w:val="24"/>
        </w:rPr>
        <w:t xml:space="preserve"> kept </w:t>
      </w:r>
      <w:r w:rsidR="00F632C9" w:rsidRPr="007A1867">
        <w:rPr>
          <w:rFonts w:cstheme="minorHAnsi"/>
          <w:sz w:val="24"/>
          <w:szCs w:val="24"/>
        </w:rPr>
        <w:t xml:space="preserve">interest </w:t>
      </w:r>
      <w:r w:rsidR="006B71CD" w:rsidRPr="007A1867">
        <w:rPr>
          <w:rFonts w:cstheme="minorHAnsi"/>
          <w:sz w:val="24"/>
          <w:szCs w:val="24"/>
        </w:rPr>
        <w:t>rates low</w:t>
      </w:r>
      <w:r w:rsidR="00F632C9" w:rsidRPr="007A1867">
        <w:rPr>
          <w:rFonts w:cstheme="minorHAnsi"/>
          <w:sz w:val="24"/>
          <w:szCs w:val="24"/>
        </w:rPr>
        <w:t>,</w:t>
      </w:r>
      <w:r w:rsidR="006B71CD" w:rsidRPr="007A1867">
        <w:rPr>
          <w:rFonts w:cstheme="minorHAnsi"/>
          <w:sz w:val="24"/>
          <w:szCs w:val="24"/>
        </w:rPr>
        <w:t xml:space="preserve"> and created excess liquidity </w:t>
      </w:r>
      <w:r w:rsidR="0058341D" w:rsidRPr="007A1867">
        <w:rPr>
          <w:rFonts w:cstheme="minorHAnsi"/>
          <w:sz w:val="24"/>
          <w:szCs w:val="24"/>
        </w:rPr>
        <w:t>in</w:t>
      </w:r>
      <w:r w:rsidR="006B71CD" w:rsidRPr="007A1867">
        <w:rPr>
          <w:rFonts w:cstheme="minorHAnsi"/>
          <w:sz w:val="24"/>
          <w:szCs w:val="24"/>
        </w:rPr>
        <w:t xml:space="preserve"> the banking system </w:t>
      </w:r>
      <w:r w:rsidR="00F632C9" w:rsidRPr="007A1867">
        <w:rPr>
          <w:rFonts w:cstheme="minorHAnsi"/>
          <w:sz w:val="24"/>
          <w:szCs w:val="24"/>
        </w:rPr>
        <w:t>by increasing</w:t>
      </w:r>
      <w:r w:rsidRPr="007A1867">
        <w:rPr>
          <w:rFonts w:cstheme="minorHAnsi"/>
          <w:sz w:val="24"/>
          <w:szCs w:val="24"/>
        </w:rPr>
        <w:t xml:space="preserve"> the money supply</w:t>
      </w:r>
      <w:r w:rsidR="00F632C9" w:rsidRPr="007A1867">
        <w:rPr>
          <w:rFonts w:cstheme="minorHAnsi"/>
          <w:sz w:val="24"/>
          <w:szCs w:val="24"/>
        </w:rPr>
        <w:t xml:space="preserve">. </w:t>
      </w:r>
    </w:p>
    <w:p w14:paraId="4214A9FF" w14:textId="00C6C0B8" w:rsidR="00715522" w:rsidRPr="007A1867" w:rsidRDefault="001429B3" w:rsidP="0008359B">
      <w:pPr>
        <w:spacing w:after="120"/>
        <w:rPr>
          <w:rFonts w:cstheme="minorHAnsi"/>
          <w:sz w:val="24"/>
          <w:szCs w:val="24"/>
        </w:rPr>
      </w:pPr>
      <w:r w:rsidRPr="007A1867">
        <w:rPr>
          <w:rFonts w:cstheme="minorHAnsi"/>
          <w:sz w:val="24"/>
          <w:szCs w:val="24"/>
        </w:rPr>
        <w:t xml:space="preserve">The money </w:t>
      </w:r>
      <w:r w:rsidR="00234762" w:rsidRPr="007A1867">
        <w:rPr>
          <w:rFonts w:cstheme="minorHAnsi"/>
          <w:sz w:val="24"/>
          <w:szCs w:val="24"/>
        </w:rPr>
        <w:t>s</w:t>
      </w:r>
      <w:r w:rsidRPr="007A1867">
        <w:rPr>
          <w:rFonts w:cstheme="minorHAnsi"/>
          <w:sz w:val="24"/>
          <w:szCs w:val="24"/>
        </w:rPr>
        <w:t xml:space="preserve">upply </w:t>
      </w:r>
      <w:r w:rsidR="00234762" w:rsidRPr="007A1867">
        <w:rPr>
          <w:rFonts w:cstheme="minorHAnsi"/>
          <w:sz w:val="24"/>
          <w:szCs w:val="24"/>
        </w:rPr>
        <w:t>is broken into two primary pieces</w:t>
      </w:r>
      <w:r>
        <w:rPr>
          <w:rFonts w:cstheme="minorHAnsi"/>
          <w:sz w:val="24"/>
          <w:szCs w:val="24"/>
        </w:rPr>
        <w:t>.</w:t>
      </w:r>
      <w:r w:rsidR="00234762" w:rsidRPr="007A1867">
        <w:rPr>
          <w:rFonts w:cstheme="minorHAnsi"/>
          <w:sz w:val="24"/>
          <w:szCs w:val="24"/>
        </w:rPr>
        <w:t xml:space="preserve"> M1 </w:t>
      </w:r>
      <w:r w:rsidR="00E3274D" w:rsidRPr="007A1867">
        <w:rPr>
          <w:rFonts w:cstheme="minorHAnsi"/>
          <w:sz w:val="24"/>
          <w:szCs w:val="24"/>
        </w:rPr>
        <w:t>is all the physical cash in circulation</w:t>
      </w:r>
      <w:r w:rsidR="00234762" w:rsidRPr="007A1867">
        <w:rPr>
          <w:rFonts w:cstheme="minorHAnsi"/>
          <w:sz w:val="24"/>
          <w:szCs w:val="24"/>
        </w:rPr>
        <w:t xml:space="preserve"> and M2 includes M1 as well as all m</w:t>
      </w:r>
      <w:r w:rsidR="00E3274D" w:rsidRPr="007A1867">
        <w:rPr>
          <w:rFonts w:cstheme="minorHAnsi"/>
          <w:sz w:val="24"/>
          <w:szCs w:val="24"/>
        </w:rPr>
        <w:t xml:space="preserve">oney held in checking accounts, money markets, and savings accounts. It does not include other forms of wealth, such as </w:t>
      </w:r>
      <w:r w:rsidR="00234762" w:rsidRPr="007A1867">
        <w:rPr>
          <w:rFonts w:cstheme="minorHAnsi"/>
          <w:sz w:val="24"/>
          <w:szCs w:val="24"/>
        </w:rPr>
        <w:t>stock and bond investments</w:t>
      </w:r>
      <w:r w:rsidR="00E3274D" w:rsidRPr="007A1867">
        <w:rPr>
          <w:rFonts w:cstheme="minorHAnsi"/>
          <w:sz w:val="24"/>
          <w:szCs w:val="24"/>
        </w:rPr>
        <w:t xml:space="preserve">, home equity, or physical assets that must be sold to convert to cash. </w:t>
      </w:r>
    </w:p>
    <w:p w14:paraId="774BC0BA" w14:textId="4A3BEB00" w:rsidR="00234762" w:rsidRPr="007A1867" w:rsidRDefault="001429B3" w:rsidP="0008359B">
      <w:pPr>
        <w:spacing w:after="120"/>
        <w:rPr>
          <w:rFonts w:cstheme="minorHAnsi"/>
          <w:sz w:val="24"/>
          <w:szCs w:val="24"/>
        </w:rPr>
      </w:pPr>
      <w:r w:rsidRPr="007A1867">
        <w:rPr>
          <w:rFonts w:cstheme="minorHAnsi"/>
          <w:sz w:val="24"/>
          <w:szCs w:val="24"/>
        </w:rPr>
        <w:t xml:space="preserve">Between </w:t>
      </w:r>
      <w:r w:rsidRPr="00234762">
        <w:rPr>
          <w:rFonts w:cstheme="minorHAnsi"/>
          <w:sz w:val="24"/>
          <w:szCs w:val="24"/>
        </w:rPr>
        <w:t>February 2020</w:t>
      </w:r>
      <w:r w:rsidRPr="007A1867">
        <w:rPr>
          <w:rFonts w:cstheme="minorHAnsi"/>
          <w:sz w:val="24"/>
          <w:szCs w:val="24"/>
        </w:rPr>
        <w:t xml:space="preserve"> and February 2021</w:t>
      </w:r>
      <w:r w:rsidRPr="00234762">
        <w:rPr>
          <w:rFonts w:cstheme="minorHAnsi"/>
          <w:sz w:val="24"/>
          <w:szCs w:val="24"/>
        </w:rPr>
        <w:t>, the M</w:t>
      </w:r>
      <w:r w:rsidRPr="007A1867">
        <w:rPr>
          <w:rFonts w:cstheme="minorHAnsi"/>
          <w:sz w:val="24"/>
          <w:szCs w:val="24"/>
        </w:rPr>
        <w:t>oney Supply (M2)</w:t>
      </w:r>
      <w:r w:rsidRPr="00234762">
        <w:rPr>
          <w:rFonts w:cstheme="minorHAnsi"/>
          <w:sz w:val="24"/>
          <w:szCs w:val="24"/>
        </w:rPr>
        <w:t xml:space="preserve"> increased 26%—the largest one-year jump since 1943.</w:t>
      </w:r>
      <w:r>
        <w:rPr>
          <w:rStyle w:val="EndnoteReference"/>
          <w:rFonts w:cstheme="minorHAnsi"/>
          <w:sz w:val="24"/>
          <w:szCs w:val="24"/>
        </w:rPr>
        <w:endnoteReference w:id="3"/>
      </w:r>
      <w:r w:rsidR="00BF67BE" w:rsidRPr="007A1867">
        <w:rPr>
          <w:rFonts w:cstheme="minorHAnsi"/>
          <w:sz w:val="24"/>
          <w:szCs w:val="24"/>
        </w:rPr>
        <w:t xml:space="preserve"> The potential for inflation is the biggest economic concern attached to this increase in M2.</w:t>
      </w:r>
    </w:p>
    <w:p w14:paraId="50EA89FD" w14:textId="300048DE" w:rsidR="001773FC" w:rsidRPr="007A1867" w:rsidRDefault="001429B3" w:rsidP="0008359B">
      <w:pPr>
        <w:spacing w:after="120"/>
        <w:rPr>
          <w:rFonts w:cstheme="minorHAnsi"/>
          <w:sz w:val="24"/>
          <w:szCs w:val="24"/>
        </w:rPr>
      </w:pPr>
      <w:r w:rsidRPr="007A1867">
        <w:rPr>
          <w:rFonts w:cstheme="minorHAnsi"/>
          <w:sz w:val="24"/>
          <w:szCs w:val="24"/>
        </w:rPr>
        <w:t>Think about the effects of an increase in money supply in</w:t>
      </w:r>
      <w:r w:rsidR="00B9731D" w:rsidRPr="007A1867">
        <w:rPr>
          <w:rFonts w:cstheme="minorHAnsi"/>
          <w:sz w:val="24"/>
          <w:szCs w:val="24"/>
        </w:rPr>
        <w:t xml:space="preserve"> this small, simple</w:t>
      </w:r>
      <w:r w:rsidRPr="007A1867">
        <w:rPr>
          <w:rFonts w:cstheme="minorHAnsi"/>
          <w:sz w:val="24"/>
          <w:szCs w:val="24"/>
        </w:rPr>
        <w:t xml:space="preserve"> </w:t>
      </w:r>
      <w:r w:rsidR="005A5A56" w:rsidRPr="007A1867">
        <w:rPr>
          <w:rFonts w:cstheme="minorHAnsi"/>
          <w:sz w:val="24"/>
          <w:szCs w:val="24"/>
        </w:rPr>
        <w:t>example.</w:t>
      </w:r>
      <w:r w:rsidRPr="007A1867">
        <w:rPr>
          <w:rFonts w:cstheme="minorHAnsi"/>
          <w:sz w:val="24"/>
          <w:szCs w:val="24"/>
        </w:rPr>
        <w:t xml:space="preserve"> Consider</w:t>
      </w:r>
      <w:r w:rsidR="005A5A56" w:rsidRPr="007A1867">
        <w:rPr>
          <w:rFonts w:cstheme="minorHAnsi"/>
          <w:sz w:val="24"/>
          <w:szCs w:val="24"/>
        </w:rPr>
        <w:t xml:space="preserve"> an economy that consists of ten dollars per week, demand of ten apples per week, and a supply of ten apples per week. If next week, </w:t>
      </w:r>
      <w:r w:rsidR="00BF67BE" w:rsidRPr="007A1867">
        <w:rPr>
          <w:rFonts w:cstheme="minorHAnsi"/>
          <w:sz w:val="24"/>
          <w:szCs w:val="24"/>
        </w:rPr>
        <w:t xml:space="preserve">apple supply and demand stay the same, but there is a 30% increase in dollars ($10 to $13), what would you expect to happen to the price of apples? </w:t>
      </w:r>
      <w:r w:rsidR="00D31108">
        <w:rPr>
          <w:rFonts w:cstheme="minorHAnsi"/>
          <w:sz w:val="24"/>
          <w:szCs w:val="24"/>
        </w:rPr>
        <w:t>In this simple economy, w</w:t>
      </w:r>
      <w:r w:rsidR="00B9731D" w:rsidRPr="007A1867">
        <w:rPr>
          <w:rFonts w:cstheme="minorHAnsi"/>
          <w:sz w:val="24"/>
          <w:szCs w:val="24"/>
        </w:rPr>
        <w:t xml:space="preserve">e would expect </w:t>
      </w:r>
      <w:r w:rsidR="00D31108">
        <w:rPr>
          <w:rFonts w:cstheme="minorHAnsi"/>
          <w:sz w:val="24"/>
          <w:szCs w:val="24"/>
        </w:rPr>
        <w:t>t</w:t>
      </w:r>
      <w:r w:rsidR="00B9731D" w:rsidRPr="007A1867">
        <w:rPr>
          <w:rFonts w:cstheme="minorHAnsi"/>
          <w:sz w:val="24"/>
          <w:szCs w:val="24"/>
        </w:rPr>
        <w:t xml:space="preserve">he price to rise from $1.00 to around $1.30. </w:t>
      </w:r>
    </w:p>
    <w:p w14:paraId="1DADF4C0" w14:textId="35931C7A" w:rsidR="00B9731D" w:rsidRPr="007A1867" w:rsidRDefault="001429B3" w:rsidP="0008359B">
      <w:pPr>
        <w:spacing w:after="120"/>
        <w:rPr>
          <w:rFonts w:cstheme="minorHAnsi"/>
          <w:sz w:val="24"/>
          <w:szCs w:val="24"/>
        </w:rPr>
      </w:pPr>
      <w:r w:rsidRPr="007A1867">
        <w:rPr>
          <w:rFonts w:cstheme="minorHAnsi"/>
          <w:sz w:val="24"/>
          <w:szCs w:val="24"/>
        </w:rPr>
        <w:t>The interactions between billions of people, hundreds of governments, and the supply and demand of everything on the planet cannot be efficiently tracked or wholly quantified, but most of us can attest to recent price increases – inflation.</w:t>
      </w:r>
    </w:p>
    <w:p w14:paraId="3843911B" w14:textId="132295DF" w:rsidR="0008359B" w:rsidRPr="007A1867" w:rsidRDefault="001429B3" w:rsidP="0008359B">
      <w:pPr>
        <w:spacing w:after="120"/>
        <w:rPr>
          <w:rFonts w:cstheme="minorHAnsi"/>
          <w:sz w:val="24"/>
          <w:szCs w:val="24"/>
        </w:rPr>
      </w:pPr>
      <w:r w:rsidRPr="0008359B">
        <w:rPr>
          <w:rFonts w:eastAsia="Calibri" w:cstheme="minorHAnsi"/>
          <w:sz w:val="24"/>
          <w:szCs w:val="24"/>
          <w:shd w:val="clear" w:color="auto" w:fill="FFFFFF"/>
        </w:rPr>
        <w:t xml:space="preserve">This </w:t>
      </w:r>
      <w:r w:rsidRPr="007A1867">
        <w:rPr>
          <w:rFonts w:eastAsia="Calibri" w:cstheme="minorHAnsi"/>
          <w:sz w:val="24"/>
          <w:szCs w:val="24"/>
          <w:shd w:val="clear" w:color="auto" w:fill="FFFFFF"/>
        </w:rPr>
        <w:t>communication</w:t>
      </w:r>
      <w:r w:rsidRPr="0008359B">
        <w:rPr>
          <w:rFonts w:eastAsia="Calibri" w:cstheme="minorHAnsi"/>
          <w:sz w:val="24"/>
          <w:szCs w:val="24"/>
          <w:shd w:val="clear" w:color="auto" w:fill="FFFFFF"/>
        </w:rPr>
        <w:t xml:space="preserve"> intends to provide</w:t>
      </w:r>
      <w:r w:rsidRPr="007A1867">
        <w:rPr>
          <w:rFonts w:eastAsia="Calibri" w:cstheme="minorHAnsi"/>
          <w:sz w:val="24"/>
          <w:szCs w:val="24"/>
          <w:shd w:val="clear" w:color="auto" w:fill="FFFFFF"/>
        </w:rPr>
        <w:t xml:space="preserve"> information and</w:t>
      </w:r>
      <w:r w:rsidRPr="0008359B">
        <w:rPr>
          <w:rFonts w:eastAsia="Calibri" w:cstheme="minorHAnsi"/>
          <w:sz w:val="24"/>
          <w:szCs w:val="24"/>
          <w:shd w:val="clear" w:color="auto" w:fill="FFFFFF"/>
        </w:rPr>
        <w:t xml:space="preserve"> perspective </w:t>
      </w:r>
      <w:r w:rsidRPr="007A1867">
        <w:rPr>
          <w:rFonts w:eastAsia="Calibri" w:cstheme="minorHAnsi"/>
          <w:sz w:val="24"/>
          <w:szCs w:val="24"/>
          <w:shd w:val="clear" w:color="auto" w:fill="FFFFFF"/>
        </w:rPr>
        <w:t xml:space="preserve">as our country and economy navigate these uncharted waters. </w:t>
      </w:r>
      <w:r w:rsidRPr="0008359B">
        <w:rPr>
          <w:rFonts w:eastAsia="Calibri" w:cstheme="minorHAnsi"/>
          <w:sz w:val="24"/>
          <w:szCs w:val="24"/>
          <w:shd w:val="clear" w:color="auto" w:fill="FFFFFF"/>
        </w:rPr>
        <w:t xml:space="preserve"> </w:t>
      </w:r>
    </w:p>
    <w:p w14:paraId="3E443A9F" w14:textId="776491AE" w:rsidR="0008359B" w:rsidRPr="007A1867" w:rsidRDefault="001429B3" w:rsidP="0008359B">
      <w:pPr>
        <w:spacing w:after="120"/>
        <w:rPr>
          <w:rFonts w:cstheme="minorHAnsi"/>
          <w:sz w:val="24"/>
          <w:szCs w:val="24"/>
        </w:rPr>
      </w:pPr>
      <w:r>
        <w:rPr>
          <w:rFonts w:cstheme="minorHAnsi"/>
          <w:sz w:val="24"/>
          <w:szCs w:val="24"/>
        </w:rPr>
        <w:t>Please call i</w:t>
      </w:r>
      <w:r w:rsidRPr="007A1867">
        <w:rPr>
          <w:rFonts w:cstheme="minorHAnsi"/>
          <w:sz w:val="24"/>
          <w:szCs w:val="24"/>
        </w:rPr>
        <w:t>f you would like to discuss trillions of seconds, apple economies, or anything else on your mind</w:t>
      </w:r>
      <w:r>
        <w:rPr>
          <w:rFonts w:cstheme="minorHAnsi"/>
          <w:sz w:val="24"/>
          <w:szCs w:val="24"/>
        </w:rPr>
        <w:t>.</w:t>
      </w:r>
    </w:p>
    <w:p w14:paraId="7165CA2B" w14:textId="77777777" w:rsidR="0008359B" w:rsidRPr="007A1867" w:rsidRDefault="0008359B" w:rsidP="0008359B">
      <w:pPr>
        <w:spacing w:after="120"/>
        <w:rPr>
          <w:rFonts w:cstheme="minorHAnsi"/>
          <w:sz w:val="24"/>
          <w:szCs w:val="24"/>
        </w:rPr>
      </w:pPr>
    </w:p>
    <w:p w14:paraId="4E38C398" w14:textId="77777777" w:rsidR="0008359B" w:rsidRPr="007A1867" w:rsidRDefault="001429B3" w:rsidP="0008359B">
      <w:pPr>
        <w:spacing w:after="120"/>
        <w:rPr>
          <w:rFonts w:cstheme="minorHAnsi"/>
          <w:sz w:val="24"/>
          <w:szCs w:val="24"/>
        </w:rPr>
      </w:pPr>
      <w:r w:rsidRPr="007A1867">
        <w:rPr>
          <w:rFonts w:cstheme="minorHAnsi"/>
          <w:sz w:val="24"/>
          <w:szCs w:val="24"/>
        </w:rPr>
        <w:t>Thank you,</w:t>
      </w:r>
    </w:p>
    <w:p w14:paraId="11B09AA4" w14:textId="77777777" w:rsidR="0008359B" w:rsidRPr="007A1867" w:rsidRDefault="0008359B" w:rsidP="0008359B">
      <w:pPr>
        <w:spacing w:after="120"/>
        <w:rPr>
          <w:rFonts w:cstheme="minorHAnsi"/>
          <w:sz w:val="24"/>
          <w:szCs w:val="24"/>
        </w:rPr>
      </w:pPr>
    </w:p>
    <w:p w14:paraId="2B452259" w14:textId="77777777" w:rsidR="0008359B" w:rsidRPr="007A1867" w:rsidRDefault="0008359B" w:rsidP="0008359B">
      <w:pPr>
        <w:spacing w:after="120"/>
        <w:rPr>
          <w:rFonts w:cstheme="minorHAnsi"/>
          <w:sz w:val="24"/>
          <w:szCs w:val="24"/>
        </w:rPr>
      </w:pPr>
    </w:p>
    <w:p w14:paraId="30FF3A9A" w14:textId="7D8BDCDB" w:rsidR="0008359B" w:rsidRPr="007A1867" w:rsidRDefault="001429B3" w:rsidP="0008359B">
      <w:pPr>
        <w:spacing w:after="120"/>
        <w:rPr>
          <w:rFonts w:cstheme="minorHAnsi"/>
          <w:sz w:val="24"/>
          <w:szCs w:val="24"/>
        </w:rPr>
      </w:pPr>
      <w:r w:rsidRPr="007A1867">
        <w:rPr>
          <w:rFonts w:cstheme="minorHAnsi"/>
          <w:sz w:val="24"/>
          <w:szCs w:val="24"/>
        </w:rPr>
        <w:t xml:space="preserve">Financial Advisor </w:t>
      </w:r>
    </w:p>
    <w:p w14:paraId="0DFBA9F5" w14:textId="77777777" w:rsidR="00826526" w:rsidRDefault="00826526" w:rsidP="001C1ADA"/>
    <w:sectPr w:rsidR="00826526" w:rsidSect="00234762">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E59A6" w14:textId="77777777" w:rsidR="008656F6" w:rsidRDefault="008656F6" w:rsidP="00234762">
      <w:pPr>
        <w:spacing w:after="0" w:line="240" w:lineRule="auto"/>
      </w:pPr>
      <w:r>
        <w:separator/>
      </w:r>
    </w:p>
  </w:endnote>
  <w:endnote w:type="continuationSeparator" w:id="0">
    <w:p w14:paraId="49B4FCA8" w14:textId="77777777" w:rsidR="008656F6" w:rsidRDefault="008656F6" w:rsidP="00234762">
      <w:pPr>
        <w:spacing w:after="0" w:line="240" w:lineRule="auto"/>
      </w:pPr>
      <w:r>
        <w:continuationSeparator/>
      </w:r>
    </w:p>
  </w:endnote>
  <w:endnote w:id="1">
    <w:p w14:paraId="1A7E1639" w14:textId="1C95EBCA" w:rsidR="007A1867" w:rsidRPr="000C175E" w:rsidRDefault="001429B3">
      <w:pPr>
        <w:pStyle w:val="EndnoteText"/>
        <w:rPr>
          <w:sz w:val="16"/>
          <w:szCs w:val="16"/>
        </w:rPr>
      </w:pPr>
      <w:r w:rsidRPr="000C175E">
        <w:rPr>
          <w:rStyle w:val="EndnoteReference"/>
          <w:sz w:val="16"/>
          <w:szCs w:val="16"/>
        </w:rPr>
        <w:endnoteRef/>
      </w:r>
      <w:r w:rsidRPr="000C175E">
        <w:rPr>
          <w:sz w:val="16"/>
          <w:szCs w:val="16"/>
        </w:rPr>
        <w:t xml:space="preserve"> Forbes 400. Sourced from - </w:t>
      </w:r>
      <w:r w:rsidR="000C175E" w:rsidRPr="000C175E">
        <w:rPr>
          <w:sz w:val="16"/>
          <w:szCs w:val="16"/>
        </w:rPr>
        <w:t>https://www.forbes.com/forbes-400/</w:t>
      </w:r>
    </w:p>
  </w:endnote>
  <w:endnote w:id="2">
    <w:p w14:paraId="064E3456" w14:textId="108A4AE3" w:rsidR="00187C6B" w:rsidRPr="000C175E" w:rsidRDefault="001429B3">
      <w:pPr>
        <w:pStyle w:val="EndnoteText"/>
        <w:rPr>
          <w:sz w:val="16"/>
          <w:szCs w:val="16"/>
        </w:rPr>
      </w:pPr>
      <w:r w:rsidRPr="000C175E">
        <w:rPr>
          <w:rStyle w:val="EndnoteReference"/>
          <w:sz w:val="16"/>
          <w:szCs w:val="16"/>
        </w:rPr>
        <w:endnoteRef/>
      </w:r>
      <w:r w:rsidRPr="000C175E">
        <w:rPr>
          <w:sz w:val="16"/>
          <w:szCs w:val="16"/>
        </w:rPr>
        <w:t xml:space="preserve"> U.S Debt. Sourced from - www.usdebtclock.org</w:t>
      </w:r>
    </w:p>
  </w:endnote>
  <w:endnote w:id="3">
    <w:p w14:paraId="02AD9CFC" w14:textId="144A7DB6" w:rsidR="00187C6B" w:rsidRPr="000C175E" w:rsidRDefault="001429B3" w:rsidP="00187C6B">
      <w:pPr>
        <w:pStyle w:val="EndnoteText"/>
        <w:rPr>
          <w:sz w:val="16"/>
          <w:szCs w:val="16"/>
        </w:rPr>
      </w:pPr>
      <w:r w:rsidRPr="000C175E">
        <w:rPr>
          <w:rStyle w:val="EndnoteReference"/>
          <w:sz w:val="16"/>
          <w:szCs w:val="16"/>
        </w:rPr>
        <w:endnoteRef/>
      </w:r>
      <w:r w:rsidRPr="000C175E">
        <w:rPr>
          <w:sz w:val="16"/>
          <w:szCs w:val="16"/>
        </w:rPr>
        <w:t xml:space="preserve"> The Money Boom is Here. Sourced from - https://www.wsj.com/articles/the-money-boom-is-already-here-11613944730</w:t>
      </w:r>
    </w:p>
    <w:p w14:paraId="12AFBDCC" w14:textId="596C18D5" w:rsidR="00234762" w:rsidRDefault="00234762">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88D77" w14:textId="77777777" w:rsidR="008656F6" w:rsidRDefault="008656F6">
      <w:pPr>
        <w:spacing w:after="0" w:line="240" w:lineRule="auto"/>
      </w:pPr>
      <w:r>
        <w:separator/>
      </w:r>
    </w:p>
  </w:footnote>
  <w:footnote w:type="continuationSeparator" w:id="0">
    <w:p w14:paraId="7F325E5F" w14:textId="77777777" w:rsidR="008656F6" w:rsidRDefault="008656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15DE9"/>
    <w:multiLevelType w:val="hybridMultilevel"/>
    <w:tmpl w:val="BB0060BC"/>
    <w:lvl w:ilvl="0" w:tplc="9A0C3C1A">
      <w:start w:val="1"/>
      <w:numFmt w:val="decimal"/>
      <w:lvlText w:val="%1."/>
      <w:lvlJc w:val="left"/>
      <w:pPr>
        <w:ind w:left="720" w:hanging="360"/>
      </w:pPr>
      <w:rPr>
        <w:rFonts w:hint="default"/>
      </w:rPr>
    </w:lvl>
    <w:lvl w:ilvl="1" w:tplc="36CED5AC" w:tentative="1">
      <w:start w:val="1"/>
      <w:numFmt w:val="lowerLetter"/>
      <w:lvlText w:val="%2."/>
      <w:lvlJc w:val="left"/>
      <w:pPr>
        <w:ind w:left="1440" w:hanging="360"/>
      </w:pPr>
    </w:lvl>
    <w:lvl w:ilvl="2" w:tplc="BC3E3C80" w:tentative="1">
      <w:start w:val="1"/>
      <w:numFmt w:val="lowerRoman"/>
      <w:lvlText w:val="%3."/>
      <w:lvlJc w:val="right"/>
      <w:pPr>
        <w:ind w:left="2160" w:hanging="180"/>
      </w:pPr>
    </w:lvl>
    <w:lvl w:ilvl="3" w:tplc="4888D82C" w:tentative="1">
      <w:start w:val="1"/>
      <w:numFmt w:val="decimal"/>
      <w:lvlText w:val="%4."/>
      <w:lvlJc w:val="left"/>
      <w:pPr>
        <w:ind w:left="2880" w:hanging="360"/>
      </w:pPr>
    </w:lvl>
    <w:lvl w:ilvl="4" w:tplc="B608F0AA" w:tentative="1">
      <w:start w:val="1"/>
      <w:numFmt w:val="lowerLetter"/>
      <w:lvlText w:val="%5."/>
      <w:lvlJc w:val="left"/>
      <w:pPr>
        <w:ind w:left="3600" w:hanging="360"/>
      </w:pPr>
    </w:lvl>
    <w:lvl w:ilvl="5" w:tplc="457059FA" w:tentative="1">
      <w:start w:val="1"/>
      <w:numFmt w:val="lowerRoman"/>
      <w:lvlText w:val="%6."/>
      <w:lvlJc w:val="right"/>
      <w:pPr>
        <w:ind w:left="4320" w:hanging="180"/>
      </w:pPr>
    </w:lvl>
    <w:lvl w:ilvl="6" w:tplc="5C523ABC" w:tentative="1">
      <w:start w:val="1"/>
      <w:numFmt w:val="decimal"/>
      <w:lvlText w:val="%7."/>
      <w:lvlJc w:val="left"/>
      <w:pPr>
        <w:ind w:left="5040" w:hanging="360"/>
      </w:pPr>
    </w:lvl>
    <w:lvl w:ilvl="7" w:tplc="98A218E8" w:tentative="1">
      <w:start w:val="1"/>
      <w:numFmt w:val="lowerLetter"/>
      <w:lvlText w:val="%8."/>
      <w:lvlJc w:val="left"/>
      <w:pPr>
        <w:ind w:left="5760" w:hanging="360"/>
      </w:pPr>
    </w:lvl>
    <w:lvl w:ilvl="8" w:tplc="04B4C06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ADA"/>
    <w:rsid w:val="00044AED"/>
    <w:rsid w:val="0008359B"/>
    <w:rsid w:val="000C175E"/>
    <w:rsid w:val="000C4423"/>
    <w:rsid w:val="000F3D11"/>
    <w:rsid w:val="001429B3"/>
    <w:rsid w:val="001773FC"/>
    <w:rsid w:val="00187C6B"/>
    <w:rsid w:val="001C1ADA"/>
    <w:rsid w:val="0022694C"/>
    <w:rsid w:val="00234762"/>
    <w:rsid w:val="002E7A56"/>
    <w:rsid w:val="00427435"/>
    <w:rsid w:val="00434315"/>
    <w:rsid w:val="00457150"/>
    <w:rsid w:val="00523D3D"/>
    <w:rsid w:val="00567B6A"/>
    <w:rsid w:val="0058341D"/>
    <w:rsid w:val="005A5A56"/>
    <w:rsid w:val="005F4D62"/>
    <w:rsid w:val="00616135"/>
    <w:rsid w:val="006B71CD"/>
    <w:rsid w:val="00705DAA"/>
    <w:rsid w:val="00715522"/>
    <w:rsid w:val="007303A3"/>
    <w:rsid w:val="007A1867"/>
    <w:rsid w:val="008116B5"/>
    <w:rsid w:val="00826526"/>
    <w:rsid w:val="008656F6"/>
    <w:rsid w:val="0095678E"/>
    <w:rsid w:val="00997EFE"/>
    <w:rsid w:val="009D4B96"/>
    <w:rsid w:val="009E2CAD"/>
    <w:rsid w:val="00A46F86"/>
    <w:rsid w:val="00B84337"/>
    <w:rsid w:val="00B9731D"/>
    <w:rsid w:val="00BE476A"/>
    <w:rsid w:val="00BF67BE"/>
    <w:rsid w:val="00C354B3"/>
    <w:rsid w:val="00CC399D"/>
    <w:rsid w:val="00D245A9"/>
    <w:rsid w:val="00D31108"/>
    <w:rsid w:val="00D34223"/>
    <w:rsid w:val="00D559E8"/>
    <w:rsid w:val="00D9210F"/>
    <w:rsid w:val="00E12ADC"/>
    <w:rsid w:val="00E3274D"/>
    <w:rsid w:val="00E86CAF"/>
    <w:rsid w:val="00EE35BB"/>
    <w:rsid w:val="00EE5A50"/>
    <w:rsid w:val="00F13B2C"/>
    <w:rsid w:val="00F632C9"/>
    <w:rsid w:val="00FF3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B87AE"/>
  <w15:docId w15:val="{755B6389-31DC-42E2-95BB-1B5363571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87C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3B2C"/>
    <w:rPr>
      <w:color w:val="0563C1" w:themeColor="hyperlink"/>
      <w:u w:val="single"/>
    </w:rPr>
  </w:style>
  <w:style w:type="character" w:customStyle="1" w:styleId="UnresolvedMention1">
    <w:name w:val="Unresolved Mention1"/>
    <w:basedOn w:val="DefaultParagraphFont"/>
    <w:uiPriority w:val="99"/>
    <w:semiHidden/>
    <w:unhideWhenUsed/>
    <w:rsid w:val="00F13B2C"/>
    <w:rPr>
      <w:color w:val="605E5C"/>
      <w:shd w:val="clear" w:color="auto" w:fill="E1DFDD"/>
    </w:rPr>
  </w:style>
  <w:style w:type="paragraph" w:styleId="ListParagraph">
    <w:name w:val="List Paragraph"/>
    <w:basedOn w:val="Normal"/>
    <w:uiPriority w:val="34"/>
    <w:qFormat/>
    <w:rsid w:val="00E86CAF"/>
    <w:pPr>
      <w:ind w:left="720"/>
      <w:contextualSpacing/>
    </w:pPr>
  </w:style>
  <w:style w:type="paragraph" w:styleId="EndnoteText">
    <w:name w:val="endnote text"/>
    <w:basedOn w:val="Normal"/>
    <w:link w:val="EndnoteTextChar"/>
    <w:uiPriority w:val="99"/>
    <w:semiHidden/>
    <w:unhideWhenUsed/>
    <w:rsid w:val="0023476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34762"/>
    <w:rPr>
      <w:sz w:val="20"/>
      <w:szCs w:val="20"/>
    </w:rPr>
  </w:style>
  <w:style w:type="character" w:styleId="EndnoteReference">
    <w:name w:val="endnote reference"/>
    <w:basedOn w:val="DefaultParagraphFont"/>
    <w:uiPriority w:val="99"/>
    <w:semiHidden/>
    <w:unhideWhenUsed/>
    <w:rsid w:val="00234762"/>
    <w:rPr>
      <w:vertAlign w:val="superscript"/>
    </w:rPr>
  </w:style>
  <w:style w:type="character" w:customStyle="1" w:styleId="Heading2Char">
    <w:name w:val="Heading 2 Char"/>
    <w:basedOn w:val="DefaultParagraphFont"/>
    <w:link w:val="Heading2"/>
    <w:uiPriority w:val="9"/>
    <w:semiHidden/>
    <w:rsid w:val="00187C6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188B0-87B6-4BDA-8333-DE257D8FA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 caine</dc:creator>
  <cp:lastModifiedBy>vince caine</cp:lastModifiedBy>
  <cp:revision>2</cp:revision>
  <dcterms:created xsi:type="dcterms:W3CDTF">2022-03-10T02:59:00Z</dcterms:created>
  <dcterms:modified xsi:type="dcterms:W3CDTF">2022-03-10T02:59:00Z</dcterms:modified>
</cp:coreProperties>
</file>